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314B15" w:rsidP="000B5ED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0B5EDD">
              <w:t>20.12.2018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314B15" w:rsidP="00C736D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C736DF">
              <w:t>55/100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C80EBA" w:rsidRDefault="00314B15" w:rsidP="00C80EBA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C80EBA" w:rsidRPr="00C80EBA">
              <w:t xml:space="preserve">Об установлении ОБЩЕСТВУ С ОГРАНИЧЕННОЙ ОТВЕТСТВЕННОСТЬЮ «НИЖНОВТЕПЛОЭНЕРГО» </w:t>
            </w:r>
          </w:p>
          <w:p w:rsidR="0085764D" w:rsidRPr="00252D0D" w:rsidRDefault="00C80EBA" w:rsidP="000B5EDD">
            <w:pPr>
              <w:jc w:val="center"/>
            </w:pPr>
            <w:r w:rsidRPr="00C80EBA">
              <w:t xml:space="preserve">(ИНН 5257079570), г. Нижний Новгород, </w:t>
            </w:r>
            <w:r w:rsidR="000B5EDD" w:rsidRPr="000B5EDD">
              <w:t>тариф</w:t>
            </w:r>
            <w:r w:rsidR="000B5EDD">
              <w:t>ов</w:t>
            </w:r>
            <w:r w:rsidR="000B5EDD" w:rsidRPr="000B5EDD">
              <w:t xml:space="preserve"> на горячую воду</w:t>
            </w:r>
            <w:r w:rsidR="000B5EDD">
              <w:t xml:space="preserve">, </w:t>
            </w:r>
            <w:r w:rsidRPr="00C80EBA">
              <w:t xml:space="preserve">поставляемую потребителям г. Нижнего Новгорода </w:t>
            </w:r>
            <w:r w:rsidR="000B5EDD">
              <w:br/>
            </w:r>
            <w:r w:rsidRPr="00C80EBA">
              <w:t>с использованием закрытой системы горячего водоснабжения</w:t>
            </w:r>
            <w:r w:rsidR="00314B15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80EBA" w:rsidRDefault="00C80EBA" w:rsidP="004F15BC">
      <w:pPr>
        <w:tabs>
          <w:tab w:val="left" w:pos="1897"/>
        </w:tabs>
        <w:rPr>
          <w:bCs/>
          <w:szCs w:val="28"/>
        </w:rPr>
      </w:pPr>
    </w:p>
    <w:p w:rsidR="00C80EBA" w:rsidRDefault="00C80EBA" w:rsidP="00C736DF">
      <w:pPr>
        <w:tabs>
          <w:tab w:val="left" w:pos="1897"/>
        </w:tabs>
        <w:rPr>
          <w:bCs/>
          <w:szCs w:val="28"/>
        </w:rPr>
      </w:pPr>
    </w:p>
    <w:p w:rsidR="00C80EBA" w:rsidRPr="004F15BC" w:rsidRDefault="00C80EBA" w:rsidP="00C80EBA">
      <w:pPr>
        <w:tabs>
          <w:tab w:val="left" w:pos="1897"/>
        </w:tabs>
        <w:jc w:val="center"/>
        <w:rPr>
          <w:bCs/>
          <w:szCs w:val="28"/>
        </w:rPr>
      </w:pPr>
    </w:p>
    <w:p w:rsidR="00C80EBA" w:rsidRPr="00C80EBA" w:rsidRDefault="00C80EBA" w:rsidP="00C80EBA">
      <w:pPr>
        <w:spacing w:line="276" w:lineRule="auto"/>
        <w:ind w:firstLine="709"/>
        <w:jc w:val="both"/>
        <w:rPr>
          <w:bCs/>
          <w:szCs w:val="28"/>
        </w:rPr>
      </w:pPr>
      <w:r w:rsidRPr="00C80EBA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постановлением Правительства Российской Федерации от 13 мая 2013 г. № 406 «О государственном регулировании тарифов в сфере водоснабжения и водоотведения» и на основании рассмотрения необходимых обосновывающих материалов, представленных </w:t>
      </w:r>
      <w:r w:rsidRPr="00C80EBA">
        <w:rPr>
          <w:noProof/>
          <w:szCs w:val="28"/>
        </w:rPr>
        <w:t>ОБЩЕСТВОМ</w:t>
      </w:r>
      <w:r w:rsidR="000B5EDD">
        <w:rPr>
          <w:noProof/>
          <w:szCs w:val="28"/>
        </w:rPr>
        <w:t xml:space="preserve"> </w:t>
      </w:r>
      <w:r w:rsidRPr="00C80EBA">
        <w:rPr>
          <w:noProof/>
          <w:szCs w:val="28"/>
        </w:rPr>
        <w:t xml:space="preserve">С ОГРАНИЧЕННОЙ ОТВЕТСТВЕННОСТЬЮ </w:t>
      </w:r>
      <w:r w:rsidRPr="00C80EBA">
        <w:rPr>
          <w:bCs/>
          <w:noProof/>
          <w:szCs w:val="28"/>
        </w:rPr>
        <w:t>«НИЖНОВТЕПЛОЭНЕРГО» (ИНН 5257079570), г. Нижний Новгород</w:t>
      </w:r>
      <w:r w:rsidRPr="00C80EBA">
        <w:rPr>
          <w:noProof/>
          <w:szCs w:val="28"/>
        </w:rPr>
        <w:t xml:space="preserve">, </w:t>
      </w:r>
      <w:r w:rsidRPr="00C80EBA">
        <w:rPr>
          <w:szCs w:val="28"/>
        </w:rPr>
        <w:t xml:space="preserve">экспертного заключения </w:t>
      </w:r>
      <w:r w:rsidRPr="00C80EBA">
        <w:rPr>
          <w:bCs/>
          <w:szCs w:val="28"/>
        </w:rPr>
        <w:t>рег. </w:t>
      </w:r>
      <w:r w:rsidRPr="00640BEF">
        <w:rPr>
          <w:bCs/>
          <w:szCs w:val="28"/>
        </w:rPr>
        <w:t>№ в-</w:t>
      </w:r>
      <w:r w:rsidR="00640BEF" w:rsidRPr="00640BEF">
        <w:rPr>
          <w:bCs/>
          <w:szCs w:val="28"/>
        </w:rPr>
        <w:t>1118</w:t>
      </w:r>
      <w:r w:rsidRPr="00640BEF">
        <w:rPr>
          <w:bCs/>
          <w:szCs w:val="28"/>
        </w:rPr>
        <w:t xml:space="preserve"> от </w:t>
      </w:r>
      <w:r w:rsidR="00640BEF" w:rsidRPr="00640BEF">
        <w:rPr>
          <w:bCs/>
          <w:szCs w:val="28"/>
        </w:rPr>
        <w:t xml:space="preserve">13 декабря </w:t>
      </w:r>
      <w:r w:rsidRPr="00640BEF">
        <w:rPr>
          <w:bCs/>
          <w:szCs w:val="28"/>
        </w:rPr>
        <w:t>2018</w:t>
      </w:r>
      <w:r w:rsidRPr="00C80EBA">
        <w:rPr>
          <w:bCs/>
          <w:szCs w:val="28"/>
        </w:rPr>
        <w:t xml:space="preserve"> г</w:t>
      </w:r>
      <w:r>
        <w:rPr>
          <w:bCs/>
          <w:szCs w:val="28"/>
        </w:rPr>
        <w:t>.</w:t>
      </w:r>
      <w:r w:rsidRPr="00C80EBA">
        <w:rPr>
          <w:bCs/>
          <w:szCs w:val="28"/>
        </w:rPr>
        <w:t>:</w:t>
      </w:r>
    </w:p>
    <w:p w:rsidR="00C80EBA" w:rsidRPr="00C80EBA" w:rsidRDefault="00C80EBA" w:rsidP="00C80EBA">
      <w:pPr>
        <w:spacing w:line="276" w:lineRule="auto"/>
        <w:ind w:firstLine="709"/>
        <w:jc w:val="both"/>
        <w:rPr>
          <w:szCs w:val="28"/>
        </w:rPr>
      </w:pPr>
      <w:r w:rsidRPr="00C80EBA">
        <w:rPr>
          <w:b/>
          <w:szCs w:val="28"/>
          <w:lang w:eastAsia="en-US"/>
        </w:rPr>
        <w:t xml:space="preserve">1. </w:t>
      </w:r>
      <w:r w:rsidRPr="00C80EBA">
        <w:rPr>
          <w:szCs w:val="28"/>
        </w:rPr>
        <w:t>При установлении тарифов в сфере горячего водоснабжения</w:t>
      </w:r>
      <w:r w:rsidRPr="00C80EBA">
        <w:rPr>
          <w:szCs w:val="28"/>
          <w:lang w:eastAsia="en-US"/>
        </w:rPr>
        <w:br/>
      </w:r>
      <w:r w:rsidRPr="00C80EBA">
        <w:rPr>
          <w:szCs w:val="28"/>
        </w:rPr>
        <w:t xml:space="preserve">для </w:t>
      </w:r>
      <w:r w:rsidRPr="00C80EBA">
        <w:rPr>
          <w:noProof/>
          <w:szCs w:val="28"/>
        </w:rPr>
        <w:t xml:space="preserve">ОБЩЕСТВА С ОГРАНИЧЕННОЙ ОТВЕТСТВЕННОСТЬЮ </w:t>
      </w:r>
      <w:r w:rsidRPr="00C80EBA">
        <w:rPr>
          <w:bCs/>
          <w:noProof/>
          <w:szCs w:val="28"/>
        </w:rPr>
        <w:t>«НИЖНОВТЕПЛОЭНЕРГО» (ИНН 5257079570), г. Нижний Новгород</w:t>
      </w:r>
      <w:r w:rsidRPr="00C80EBA">
        <w:rPr>
          <w:szCs w:val="28"/>
        </w:rPr>
        <w:t>, применять метод индексации.</w:t>
      </w:r>
    </w:p>
    <w:p w:rsidR="00C80EBA" w:rsidRPr="00C80EBA" w:rsidRDefault="00C80EBA" w:rsidP="00C80EBA">
      <w:pPr>
        <w:spacing w:line="276" w:lineRule="auto"/>
        <w:ind w:firstLine="709"/>
        <w:jc w:val="both"/>
        <w:rPr>
          <w:szCs w:val="28"/>
        </w:rPr>
      </w:pPr>
      <w:r w:rsidRPr="00C80EBA">
        <w:rPr>
          <w:b/>
          <w:szCs w:val="28"/>
        </w:rPr>
        <w:t>2.</w:t>
      </w:r>
      <w:r w:rsidRPr="00C80EBA">
        <w:rPr>
          <w:szCs w:val="28"/>
        </w:rPr>
        <w:t xml:space="preserve"> Установить </w:t>
      </w:r>
      <w:r w:rsidRPr="00C80EBA">
        <w:rPr>
          <w:noProof/>
          <w:szCs w:val="28"/>
        </w:rPr>
        <w:t xml:space="preserve">ОБЩЕСТВУ С ОГРАНИЧЕННОЙ ОТВЕТСТВЕННОСТЬЮ </w:t>
      </w:r>
      <w:r w:rsidRPr="00C80EBA">
        <w:rPr>
          <w:bCs/>
          <w:noProof/>
          <w:szCs w:val="28"/>
        </w:rPr>
        <w:t>«НИЖНОВТЕПЛОЭНЕРГО» (ИНН 5257079570), г. Нижний Новгород</w:t>
      </w:r>
      <w:r w:rsidRPr="00C80EBA">
        <w:rPr>
          <w:szCs w:val="28"/>
        </w:rPr>
        <w:t xml:space="preserve">, </w:t>
      </w:r>
      <w:r w:rsidRPr="000B5EDD">
        <w:rPr>
          <w:b/>
          <w:szCs w:val="28"/>
        </w:rPr>
        <w:t>тарифы на горячую воду</w:t>
      </w:r>
      <w:r w:rsidRPr="00C80EBA">
        <w:rPr>
          <w:szCs w:val="28"/>
        </w:rPr>
        <w:t xml:space="preserve">, поставляемую потребителям г. Нижнего Новгорода </w:t>
      </w:r>
      <w:r w:rsidRPr="000B5EDD">
        <w:rPr>
          <w:b/>
          <w:szCs w:val="28"/>
        </w:rPr>
        <w:t>с использованием закрытой системы горячего водоснабжения</w:t>
      </w:r>
      <w:r w:rsidRPr="00C80EBA">
        <w:rPr>
          <w:szCs w:val="28"/>
        </w:rPr>
        <w:t>, в следующих размерах:</w:t>
      </w:r>
    </w:p>
    <w:tbl>
      <w:tblPr>
        <w:tblW w:w="0" w:type="auto"/>
        <w:jc w:val="center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3382"/>
        <w:gridCol w:w="1138"/>
        <w:gridCol w:w="1339"/>
        <w:gridCol w:w="1921"/>
        <w:gridCol w:w="1580"/>
      </w:tblGrid>
      <w:tr w:rsidR="00C80EBA" w:rsidRPr="00C80EBA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BA" w:rsidRPr="00C80EBA" w:rsidRDefault="00C80EBA" w:rsidP="000B5EDD">
            <w:pPr>
              <w:jc w:val="center"/>
              <w:rPr>
                <w:rFonts w:eastAsia="Calibri"/>
                <w:sz w:val="16"/>
                <w:szCs w:val="16"/>
              </w:rPr>
            </w:pPr>
            <w:r w:rsidRPr="00C80EBA">
              <w:rPr>
                <w:sz w:val="16"/>
                <w:szCs w:val="16"/>
              </w:rPr>
              <w:t xml:space="preserve">№ </w:t>
            </w:r>
            <w:proofErr w:type="gramStart"/>
            <w:r w:rsidRPr="00C80EBA">
              <w:rPr>
                <w:sz w:val="16"/>
                <w:szCs w:val="16"/>
              </w:rPr>
              <w:t>п</w:t>
            </w:r>
            <w:proofErr w:type="gramEnd"/>
            <w:r w:rsidRPr="00C80EBA">
              <w:rPr>
                <w:sz w:val="16"/>
                <w:szCs w:val="16"/>
              </w:rPr>
              <w:t>/п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BA" w:rsidRPr="00C80EBA" w:rsidRDefault="00C80EBA" w:rsidP="000B5EDD">
            <w:pPr>
              <w:jc w:val="center"/>
              <w:rPr>
                <w:rFonts w:eastAsia="Calibri"/>
                <w:sz w:val="16"/>
                <w:szCs w:val="16"/>
              </w:rPr>
            </w:pPr>
            <w:r w:rsidRPr="00C80EBA">
              <w:rPr>
                <w:sz w:val="16"/>
                <w:szCs w:val="16"/>
              </w:rPr>
              <w:t>Периоды регулирования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BA" w:rsidRPr="00C20B32" w:rsidRDefault="00C80EBA" w:rsidP="000B5EDD">
            <w:pPr>
              <w:jc w:val="center"/>
              <w:rPr>
                <w:rFonts w:eastAsia="Calibri"/>
                <w:sz w:val="16"/>
                <w:szCs w:val="16"/>
                <w:highlight w:val="yellow"/>
                <w:lang w:eastAsia="en-US"/>
              </w:rPr>
            </w:pPr>
            <w:r w:rsidRPr="00C20B32">
              <w:rPr>
                <w:sz w:val="16"/>
                <w:szCs w:val="16"/>
                <w:highlight w:val="yellow"/>
              </w:rPr>
              <w:t xml:space="preserve">Тариф на горячую воду, </w:t>
            </w:r>
          </w:p>
          <w:p w:rsidR="00C80EBA" w:rsidRPr="00C80EBA" w:rsidRDefault="00C80EBA" w:rsidP="000B5EDD">
            <w:pPr>
              <w:jc w:val="center"/>
              <w:rPr>
                <w:rFonts w:eastAsia="Calibri"/>
                <w:sz w:val="16"/>
                <w:szCs w:val="16"/>
                <w:vertAlign w:val="superscript"/>
              </w:rPr>
            </w:pPr>
            <w:r w:rsidRPr="00C20B32">
              <w:rPr>
                <w:sz w:val="16"/>
                <w:szCs w:val="16"/>
                <w:highlight w:val="yellow"/>
              </w:rPr>
              <w:t>руб./м</w:t>
            </w:r>
            <w:r w:rsidRPr="00C20B32">
              <w:rPr>
                <w:sz w:val="16"/>
                <w:szCs w:val="16"/>
                <w:highlight w:val="yellow"/>
                <w:vertAlign w:val="superscript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BA" w:rsidRPr="00C80EBA" w:rsidRDefault="00C80EBA" w:rsidP="000B5EDD">
            <w:pPr>
              <w:jc w:val="center"/>
              <w:rPr>
                <w:rFonts w:eastAsia="Calibri"/>
                <w:sz w:val="16"/>
                <w:szCs w:val="16"/>
              </w:rPr>
            </w:pPr>
            <w:r w:rsidRPr="00C80EBA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C80EBA">
              <w:rPr>
                <w:sz w:val="16"/>
                <w:szCs w:val="16"/>
              </w:rPr>
              <w:t>двухставочный</w:t>
            </w:r>
            <w:proofErr w:type="spellEnd"/>
            <w:r w:rsidRPr="00C80EBA">
              <w:rPr>
                <w:sz w:val="16"/>
                <w:szCs w:val="16"/>
              </w:rPr>
              <w:t>)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BA" w:rsidRPr="00C80EBA" w:rsidRDefault="00C80EBA" w:rsidP="000B5EDD">
            <w:pPr>
              <w:jc w:val="center"/>
              <w:rPr>
                <w:rFonts w:eastAsia="Calibri"/>
                <w:sz w:val="16"/>
                <w:szCs w:val="16"/>
              </w:rPr>
            </w:pPr>
            <w:r w:rsidRPr="00C80EBA">
              <w:rPr>
                <w:sz w:val="16"/>
                <w:szCs w:val="16"/>
              </w:rPr>
              <w:t>Компонент на тепловую энергию (</w:t>
            </w:r>
            <w:proofErr w:type="spellStart"/>
            <w:r w:rsidRPr="00C80EBA">
              <w:rPr>
                <w:sz w:val="16"/>
                <w:szCs w:val="16"/>
              </w:rPr>
              <w:t>одноставочный</w:t>
            </w:r>
            <w:proofErr w:type="spellEnd"/>
            <w:r w:rsidRPr="00C80EBA">
              <w:rPr>
                <w:sz w:val="16"/>
                <w:szCs w:val="16"/>
              </w:rPr>
              <w:t xml:space="preserve">), руб./Гкал </w:t>
            </w:r>
          </w:p>
        </w:tc>
      </w:tr>
      <w:tr w:rsidR="00C80EBA" w:rsidRPr="00C80EBA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EBA" w:rsidRPr="00C80EBA" w:rsidRDefault="00C80EBA" w:rsidP="000B5ED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EBA" w:rsidRPr="00C80EBA" w:rsidRDefault="00C80EBA" w:rsidP="000B5EDD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EBA" w:rsidRPr="00C80EBA" w:rsidRDefault="00C80EBA" w:rsidP="000B5EDD">
            <w:pPr>
              <w:rPr>
                <w:rFonts w:eastAsia="Calibri"/>
                <w:sz w:val="16"/>
                <w:szCs w:val="16"/>
                <w:vertAlign w:val="superscript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EBA" w:rsidRPr="00C80EBA" w:rsidRDefault="00C80EBA" w:rsidP="000B5EDD">
            <w:pPr>
              <w:jc w:val="center"/>
              <w:rPr>
                <w:rFonts w:eastAsia="Calibri"/>
                <w:sz w:val="16"/>
                <w:szCs w:val="16"/>
              </w:rPr>
            </w:pPr>
            <w:r w:rsidRPr="00C80EBA">
              <w:rPr>
                <w:sz w:val="16"/>
                <w:szCs w:val="16"/>
              </w:rPr>
              <w:t>Ставка платы за потребление холодной воды, руб./м</w:t>
            </w:r>
            <w:r w:rsidRPr="00C80EBA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EBA" w:rsidRPr="00C80EBA" w:rsidRDefault="00C80EBA" w:rsidP="000B5EDD">
            <w:pPr>
              <w:jc w:val="center"/>
              <w:rPr>
                <w:rFonts w:eastAsia="Calibri"/>
                <w:sz w:val="16"/>
                <w:szCs w:val="16"/>
              </w:rPr>
            </w:pPr>
            <w:r w:rsidRPr="00C80EBA">
              <w:rPr>
                <w:sz w:val="16"/>
                <w:szCs w:val="16"/>
              </w:rPr>
              <w:t>Ставка платы за содержание системы холодного водоснабжения, тыс. руб. мес./м</w:t>
            </w:r>
            <w:r w:rsidRPr="00C80EBA">
              <w:rPr>
                <w:sz w:val="16"/>
                <w:szCs w:val="16"/>
                <w:vertAlign w:val="superscript"/>
              </w:rPr>
              <w:t>3</w:t>
            </w:r>
            <w:r w:rsidRPr="00C80EBA">
              <w:rPr>
                <w:sz w:val="16"/>
                <w:szCs w:val="16"/>
              </w:rPr>
              <w:t xml:space="preserve"> в час</w:t>
            </w: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EBA" w:rsidRPr="00C80EBA" w:rsidRDefault="00C80EBA" w:rsidP="000B5EDD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января по 30 июня 2019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sz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15,50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12,30169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1944,52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2019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sz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15,87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12,59693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1985,35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lastRenderedPageBreak/>
              <w:t>3.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января по 30 июня 2020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sz w:val="20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15,87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12,59693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1985,35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4.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2020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  <w:r w:rsidRPr="00703487">
              <w:rPr>
                <w:sz w:val="20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16,20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13,10081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2064,76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5.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января по 30 июня 2021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  <w:r w:rsidRPr="00703487">
              <w:rPr>
                <w:sz w:val="20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16,20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13,10081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2064,76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6.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2021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  <w:r w:rsidRPr="00703487">
              <w:rPr>
                <w:sz w:val="20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16,54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13,62484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2147,35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7.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января по 30 июня 2022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  <w:r w:rsidRPr="00703487">
              <w:rPr>
                <w:sz w:val="20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16,54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13,62484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2147,35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8.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2022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  <w:r w:rsidRPr="00703487">
              <w:rPr>
                <w:sz w:val="20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16,88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14,16983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2233,24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9.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января по 30 июня 2023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  <w:r w:rsidRPr="00703487">
              <w:rPr>
                <w:sz w:val="20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16,88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14,16983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2233,24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10.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2023 г.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  <w:r w:rsidRPr="00703487">
              <w:rPr>
                <w:sz w:val="20"/>
                <w:lang w:eastAsia="en-US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17,56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14,73662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2297,89</w:t>
            </w:r>
          </w:p>
        </w:tc>
      </w:tr>
      <w:tr w:rsidR="00C80EBA" w:rsidRPr="000B5EDD" w:rsidTr="000B5EDD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EBA" w:rsidRPr="00C80EBA" w:rsidRDefault="00C80EBA" w:rsidP="000B5EDD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EBA" w:rsidRPr="00703487" w:rsidRDefault="00C80EBA" w:rsidP="00703487">
            <w:pPr>
              <w:rPr>
                <w:rFonts w:eastAsia="Calibri"/>
                <w:sz w:val="20"/>
              </w:rPr>
            </w:pPr>
            <w:r w:rsidRPr="00703487">
              <w:rPr>
                <w:b/>
                <w:sz w:val="20"/>
              </w:rPr>
              <w:t>Население (с учетом НДС)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11.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20B32" w:rsidRDefault="00703487" w:rsidP="000B5EDD">
            <w:pPr>
              <w:rPr>
                <w:rFonts w:eastAsia="Calibri"/>
                <w:sz w:val="20"/>
                <w:highlight w:val="yellow"/>
              </w:rPr>
            </w:pPr>
            <w:r w:rsidRPr="00C20B32">
              <w:rPr>
                <w:sz w:val="20"/>
                <w:highlight w:val="yellow"/>
              </w:rPr>
              <w:t>С 1 января по 30 июня 2019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C20B32" w:rsidRDefault="00703487" w:rsidP="00703487">
            <w:pPr>
              <w:jc w:val="center"/>
              <w:rPr>
                <w:sz w:val="20"/>
                <w:highlight w:val="yellow"/>
              </w:rPr>
            </w:pPr>
            <w:r w:rsidRPr="00C20B32">
              <w:rPr>
                <w:sz w:val="20"/>
                <w:highlight w:val="yellow"/>
              </w:rPr>
              <w:t>144,89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703487" w:rsidRPr="000B5EDD" w:rsidTr="00962C89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18,60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14,76203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2333,42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12.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2019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147,</w:t>
            </w:r>
            <w:r w:rsidR="00A66EFF">
              <w:rPr>
                <w:sz w:val="20"/>
              </w:rPr>
              <w:t>93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19,04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15,11632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2382,42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13.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января по 30 июня 2020 г</w:t>
            </w:r>
            <w:r>
              <w:rPr>
                <w:sz w:val="20"/>
              </w:rPr>
              <w:t>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147,</w:t>
            </w:r>
            <w:r w:rsidR="00A66EFF">
              <w:rPr>
                <w:sz w:val="20"/>
              </w:rPr>
              <w:t>93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19,04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15,11632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rFonts w:eastAsia="Calibri"/>
                <w:sz w:val="20"/>
              </w:rPr>
            </w:pPr>
            <w:r w:rsidRPr="00703487">
              <w:rPr>
                <w:rFonts w:eastAsia="Calibri"/>
                <w:sz w:val="20"/>
              </w:rPr>
              <w:t>2382,42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14.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2020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153,</w:t>
            </w:r>
            <w:r w:rsidR="00A66EFF">
              <w:rPr>
                <w:sz w:val="20"/>
              </w:rPr>
              <w:t>48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19,44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15,72097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2477,71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15.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января по 30 июня 2021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153,</w:t>
            </w:r>
            <w:r w:rsidR="00A66EFF">
              <w:rPr>
                <w:sz w:val="20"/>
              </w:rPr>
              <w:t>48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19,44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15,72097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2477,71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b/>
                <w:bCs/>
                <w:sz w:val="20"/>
              </w:rPr>
              <w:t>16.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2021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159,</w:t>
            </w:r>
            <w:r w:rsidR="00A66EFF">
              <w:rPr>
                <w:sz w:val="20"/>
              </w:rPr>
              <w:t>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19,85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16,34981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2576,82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rFonts w:eastAsia="Calibri"/>
                <w:b/>
                <w:bCs/>
                <w:sz w:val="20"/>
              </w:rPr>
              <w:t>17.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января по 30 июня 2022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159,</w:t>
            </w:r>
            <w:r w:rsidR="00A66EFF">
              <w:rPr>
                <w:sz w:val="20"/>
              </w:rPr>
              <w:t>25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19,85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16,34981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2576,82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rFonts w:eastAsia="Calibri"/>
                <w:b/>
                <w:bCs/>
                <w:sz w:val="20"/>
              </w:rPr>
              <w:t>18.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4D2211" w:rsidP="004D2211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202</w:t>
            </w:r>
            <w:r>
              <w:rPr>
                <w:sz w:val="20"/>
              </w:rPr>
              <w:t>2</w:t>
            </w:r>
            <w:r w:rsidRPr="000B5EDD">
              <w:rPr>
                <w:sz w:val="20"/>
              </w:rPr>
              <w:t xml:space="preserve">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165,</w:t>
            </w:r>
            <w:r w:rsidR="00A66EFF">
              <w:rPr>
                <w:sz w:val="20"/>
              </w:rPr>
              <w:t>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20,26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17,00380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2679,89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rFonts w:eastAsia="Calibri"/>
                <w:b/>
                <w:bCs/>
                <w:sz w:val="20"/>
              </w:rPr>
              <w:t>19.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января по 30 июня 2023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165,</w:t>
            </w:r>
            <w:r w:rsidR="00A66EFF">
              <w:rPr>
                <w:sz w:val="20"/>
              </w:rPr>
              <w:t>24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20,26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17,00380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2679,89</w:t>
            </w: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jc w:val="center"/>
              <w:rPr>
                <w:rFonts w:eastAsia="Calibri"/>
                <w:b/>
                <w:bCs/>
                <w:sz w:val="20"/>
              </w:rPr>
            </w:pPr>
            <w:r w:rsidRPr="00C80EBA">
              <w:rPr>
                <w:rFonts w:eastAsia="Calibri"/>
                <w:b/>
                <w:bCs/>
                <w:sz w:val="20"/>
              </w:rPr>
              <w:t>20.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4D2211" w:rsidP="004D2211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С 1 июля по 31 декабря 202</w:t>
            </w:r>
            <w:r>
              <w:rPr>
                <w:sz w:val="20"/>
              </w:rPr>
              <w:t>3</w:t>
            </w:r>
            <w:r w:rsidRPr="000B5EDD">
              <w:rPr>
                <w:sz w:val="20"/>
              </w:rPr>
              <w:t xml:space="preserve"> г.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170,</w:t>
            </w:r>
            <w:r w:rsidR="00A66EFF">
              <w:rPr>
                <w:sz w:val="20"/>
              </w:rPr>
              <w:t>49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</w:p>
        </w:tc>
      </w:tr>
      <w:tr w:rsidR="00703487" w:rsidRPr="000B5EDD" w:rsidTr="000B5EDD">
        <w:trPr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C80EBA" w:rsidRDefault="00703487" w:rsidP="000B5EDD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0B5EDD" w:rsidRDefault="00703487" w:rsidP="000B5EDD">
            <w:pPr>
              <w:rPr>
                <w:rFonts w:eastAsia="Calibri"/>
                <w:sz w:val="20"/>
              </w:rPr>
            </w:pPr>
            <w:r w:rsidRPr="000B5EDD">
              <w:rPr>
                <w:sz w:val="20"/>
              </w:rPr>
              <w:t>в том числе:</w:t>
            </w: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  <w:lang w:eastAsia="en-US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21,07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17,68394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2757,47</w:t>
            </w:r>
          </w:p>
        </w:tc>
      </w:tr>
    </w:tbl>
    <w:p w:rsidR="00C80EBA" w:rsidRPr="00C80EBA" w:rsidRDefault="00C80EBA" w:rsidP="00C80EBA">
      <w:pPr>
        <w:spacing w:line="276" w:lineRule="auto"/>
        <w:ind w:firstLine="709"/>
        <w:jc w:val="both"/>
        <w:rPr>
          <w:szCs w:val="28"/>
        </w:rPr>
      </w:pPr>
      <w:r w:rsidRPr="00C80EBA">
        <w:rPr>
          <w:b/>
          <w:szCs w:val="28"/>
        </w:rPr>
        <w:t>3.</w:t>
      </w:r>
      <w:r w:rsidRPr="00C80EBA">
        <w:rPr>
          <w:szCs w:val="28"/>
        </w:rPr>
        <w:t xml:space="preserve"> Утвердить производственную программу </w:t>
      </w:r>
      <w:r w:rsidRPr="00C80EBA">
        <w:rPr>
          <w:noProof/>
          <w:szCs w:val="28"/>
        </w:rPr>
        <w:t xml:space="preserve">ОБЩЕСТВА С ОГРАНИЧЕННОЙ ОТВЕТСТВЕННОСТЬЮ </w:t>
      </w:r>
      <w:r w:rsidRPr="00C80EBA">
        <w:rPr>
          <w:bCs/>
          <w:noProof/>
          <w:szCs w:val="28"/>
        </w:rPr>
        <w:t xml:space="preserve">«НИЖНОВТЕПЛОЭНЕРГО» </w:t>
      </w:r>
      <w:r>
        <w:rPr>
          <w:bCs/>
          <w:noProof/>
          <w:szCs w:val="28"/>
        </w:rPr>
        <w:t xml:space="preserve">     </w:t>
      </w:r>
      <w:r w:rsidRPr="00C80EBA">
        <w:rPr>
          <w:bCs/>
          <w:noProof/>
          <w:szCs w:val="28"/>
        </w:rPr>
        <w:t>(ИНН 5257079570), г. Нижний Новгород</w:t>
      </w:r>
      <w:r w:rsidRPr="00C80EBA">
        <w:rPr>
          <w:szCs w:val="28"/>
        </w:rPr>
        <w:t>, в сфере горячего водоснабжения согласно Приложению к настоящему решению.</w:t>
      </w:r>
    </w:p>
    <w:p w:rsidR="00C80EBA" w:rsidRPr="00C80EBA" w:rsidRDefault="00C80EBA" w:rsidP="00C80EB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  <w:r w:rsidRPr="00C80EBA">
        <w:rPr>
          <w:b/>
          <w:szCs w:val="28"/>
        </w:rPr>
        <w:t>4.</w:t>
      </w:r>
      <w:r w:rsidRPr="00C80EBA">
        <w:rPr>
          <w:szCs w:val="28"/>
        </w:rPr>
        <w:t xml:space="preserve">  </w:t>
      </w:r>
      <w:r w:rsidRPr="00C80EBA">
        <w:rPr>
          <w:noProof/>
          <w:szCs w:val="28"/>
        </w:rPr>
        <w:t xml:space="preserve">ОБЩЕСТВО С ОГРАНИЧЕННОЙ ОТВЕТСТВЕННОСТЬЮ </w:t>
      </w:r>
      <w:r w:rsidRPr="00C80EBA">
        <w:rPr>
          <w:bCs/>
          <w:noProof/>
          <w:szCs w:val="28"/>
        </w:rPr>
        <w:t>«НИЖНОВТЕПЛОЭНЕРГО» (ИНН 5257079570), г. Нижний Новгород</w:t>
      </w:r>
      <w:r w:rsidRPr="00C80EBA">
        <w:rPr>
          <w:bCs/>
          <w:szCs w:val="28"/>
        </w:rPr>
        <w:t>,</w:t>
      </w:r>
      <w:r w:rsidRPr="00C80EBA">
        <w:rPr>
          <w:szCs w:val="28"/>
        </w:rPr>
        <w:t xml:space="preserve"> </w:t>
      </w:r>
      <w:r w:rsidRPr="00C80EBA">
        <w:rPr>
          <w:rFonts w:eastAsia="Calibri"/>
          <w:szCs w:val="28"/>
          <w:lang w:eastAsia="en-US"/>
        </w:rPr>
        <w:t>применяет общий режим налогообложения и является плательщиком НДС.</w:t>
      </w:r>
    </w:p>
    <w:p w:rsidR="00C80EBA" w:rsidRPr="00C80EBA" w:rsidRDefault="00C80EBA" w:rsidP="00C80EBA">
      <w:pPr>
        <w:spacing w:line="276" w:lineRule="auto"/>
        <w:ind w:firstLine="709"/>
        <w:jc w:val="both"/>
        <w:rPr>
          <w:szCs w:val="28"/>
        </w:rPr>
      </w:pPr>
      <w:r w:rsidRPr="00C80EBA">
        <w:rPr>
          <w:szCs w:val="28"/>
        </w:rPr>
        <w:t>Расходы, учтенные при формировании тарифов, установленных настоящим решением, рассчитаны с учетом системы налогообложения, действующей в организации на момент вынесения решения.</w:t>
      </w:r>
    </w:p>
    <w:p w:rsidR="00C80EBA" w:rsidRPr="00C80EBA" w:rsidRDefault="00C80EBA" w:rsidP="00C80EBA">
      <w:pPr>
        <w:spacing w:line="276" w:lineRule="auto"/>
        <w:ind w:firstLine="709"/>
        <w:jc w:val="both"/>
        <w:rPr>
          <w:szCs w:val="28"/>
        </w:rPr>
      </w:pPr>
      <w:r w:rsidRPr="00C80EBA">
        <w:rPr>
          <w:b/>
          <w:szCs w:val="28"/>
        </w:rPr>
        <w:t>5.</w:t>
      </w:r>
      <w:r w:rsidRPr="00C80EBA">
        <w:rPr>
          <w:szCs w:val="28"/>
        </w:rPr>
        <w:t xml:space="preserve">  Тарифы, установленные пунктом 2 настоящего решения, действуют </w:t>
      </w:r>
      <w:r w:rsidR="000B5EDD">
        <w:rPr>
          <w:szCs w:val="28"/>
        </w:rPr>
        <w:br/>
      </w:r>
      <w:r w:rsidRPr="00C80EBA">
        <w:rPr>
          <w:szCs w:val="28"/>
        </w:rPr>
        <w:t>с 1 января 2019 г. по 31 декабря 2023 г. включительно.</w:t>
      </w:r>
    </w:p>
    <w:p w:rsidR="00C80EBA" w:rsidRDefault="00C80EBA" w:rsidP="00905B82">
      <w:pPr>
        <w:tabs>
          <w:tab w:val="left" w:pos="1897"/>
        </w:tabs>
        <w:spacing w:line="276" w:lineRule="auto"/>
        <w:rPr>
          <w:szCs w:val="28"/>
        </w:rPr>
      </w:pPr>
    </w:p>
    <w:p w:rsidR="000B5EDD" w:rsidRDefault="000B5EDD" w:rsidP="00905B82">
      <w:pPr>
        <w:tabs>
          <w:tab w:val="left" w:pos="1897"/>
        </w:tabs>
        <w:spacing w:line="276" w:lineRule="auto"/>
        <w:rPr>
          <w:szCs w:val="28"/>
        </w:rPr>
      </w:pPr>
    </w:p>
    <w:p w:rsidR="00C80EBA" w:rsidRDefault="00C80EBA" w:rsidP="00905B82">
      <w:pPr>
        <w:tabs>
          <w:tab w:val="left" w:pos="1897"/>
        </w:tabs>
        <w:spacing w:line="276" w:lineRule="auto"/>
        <w:rPr>
          <w:szCs w:val="28"/>
        </w:rPr>
      </w:pPr>
    </w:p>
    <w:p w:rsidR="003927BD" w:rsidRDefault="0045437D" w:rsidP="00905B8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3927BD">
        <w:rPr>
          <w:szCs w:val="28"/>
        </w:rPr>
        <w:t>уководител</w:t>
      </w:r>
      <w:r>
        <w:rPr>
          <w:szCs w:val="28"/>
        </w:rPr>
        <w:t>ь</w:t>
      </w:r>
      <w:r w:rsidR="003927BD">
        <w:rPr>
          <w:szCs w:val="28"/>
        </w:rPr>
        <w:t xml:space="preserve"> службы</w:t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</w:r>
      <w:r w:rsidR="003927BD">
        <w:rPr>
          <w:szCs w:val="28"/>
        </w:rPr>
        <w:tab/>
        <w:t xml:space="preserve"> </w:t>
      </w:r>
      <w:r>
        <w:rPr>
          <w:szCs w:val="28"/>
        </w:rPr>
        <w:t xml:space="preserve">             </w:t>
      </w:r>
      <w:proofErr w:type="spellStart"/>
      <w:r>
        <w:rPr>
          <w:szCs w:val="28"/>
        </w:rPr>
        <w:t>А.Г.Малухин</w:t>
      </w:r>
      <w:proofErr w:type="spellEnd"/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W w:w="0" w:type="auto"/>
        <w:tblLook w:val="00A0"/>
      </w:tblPr>
      <w:tblGrid>
        <w:gridCol w:w="4997"/>
        <w:gridCol w:w="4998"/>
      </w:tblGrid>
      <w:tr w:rsidR="00740FF7" w:rsidRPr="00740FF7" w:rsidTr="00740FF7">
        <w:trPr>
          <w:trHeight w:val="1526"/>
        </w:trPr>
        <w:tc>
          <w:tcPr>
            <w:tcW w:w="4997" w:type="dxa"/>
          </w:tcPr>
          <w:p w:rsidR="00740FF7" w:rsidRPr="00740FF7" w:rsidRDefault="00740FF7" w:rsidP="00740FF7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  <w:hideMark/>
          </w:tcPr>
          <w:p w:rsidR="00241EE3" w:rsidRPr="00241EE3" w:rsidRDefault="00241EE3" w:rsidP="00241EE3">
            <w:pPr>
              <w:tabs>
                <w:tab w:val="left" w:pos="1897"/>
              </w:tabs>
              <w:spacing w:line="276" w:lineRule="auto"/>
              <w:jc w:val="center"/>
            </w:pPr>
            <w:r w:rsidRPr="00241EE3">
              <w:t xml:space="preserve">ПРИЛОЖЕНИЕ </w:t>
            </w:r>
          </w:p>
          <w:p w:rsidR="00241EE3" w:rsidRPr="00241EE3" w:rsidRDefault="00241EE3" w:rsidP="000B5EDD">
            <w:pPr>
              <w:tabs>
                <w:tab w:val="left" w:pos="1897"/>
              </w:tabs>
              <w:jc w:val="center"/>
            </w:pPr>
            <w:r w:rsidRPr="00241EE3">
              <w:t xml:space="preserve">к решению региональной службы </w:t>
            </w:r>
            <w:r w:rsidRPr="00241EE3">
              <w:br/>
              <w:t xml:space="preserve">по тарифам Нижегородской области </w:t>
            </w:r>
          </w:p>
          <w:p w:rsidR="00241EE3" w:rsidRPr="00241EE3" w:rsidRDefault="00241EE3" w:rsidP="000B5EDD">
            <w:pPr>
              <w:tabs>
                <w:tab w:val="left" w:pos="1897"/>
              </w:tabs>
              <w:jc w:val="center"/>
            </w:pPr>
            <w:r w:rsidRPr="00241EE3">
              <w:t xml:space="preserve">от </w:t>
            </w:r>
            <w:r w:rsidR="000B5EDD">
              <w:t>20 декабря</w:t>
            </w:r>
            <w:r w:rsidRPr="00241EE3">
              <w:t xml:space="preserve"> 2018 г. № </w:t>
            </w:r>
            <w:r w:rsidR="00C736DF">
              <w:t>55/100</w:t>
            </w:r>
            <w:bookmarkStart w:id="2" w:name="_GoBack"/>
            <w:bookmarkEnd w:id="2"/>
          </w:p>
          <w:p w:rsidR="00740FF7" w:rsidRPr="00740FF7" w:rsidRDefault="00740FF7" w:rsidP="0045437D">
            <w:pPr>
              <w:tabs>
                <w:tab w:val="left" w:pos="1897"/>
              </w:tabs>
              <w:spacing w:line="276" w:lineRule="auto"/>
              <w:jc w:val="center"/>
            </w:pPr>
          </w:p>
        </w:tc>
      </w:tr>
    </w:tbl>
    <w:p w:rsidR="004F15BC" w:rsidRPr="004F15BC" w:rsidRDefault="004F15BC" w:rsidP="000367BC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 xml:space="preserve">ПРОИЗВОДСТВЕННАЯ ПРОГРАММА </w:t>
      </w:r>
    </w:p>
    <w:p w:rsidR="00510D8E" w:rsidRPr="004F15BC" w:rsidRDefault="004F15BC" w:rsidP="000367BC">
      <w:pPr>
        <w:jc w:val="center"/>
        <w:rPr>
          <w:b/>
          <w:sz w:val="24"/>
          <w:szCs w:val="24"/>
        </w:rPr>
      </w:pPr>
      <w:r w:rsidRPr="004F15BC">
        <w:rPr>
          <w:b/>
          <w:sz w:val="24"/>
          <w:szCs w:val="24"/>
        </w:rPr>
        <w:t>ПО ОКАЗАНИЮ УСЛУГ ГОРЯЧЕГО ВОДОСНАБЖЕНИЯ</w:t>
      </w:r>
    </w:p>
    <w:p w:rsidR="00510D8E" w:rsidRDefault="00510D8E" w:rsidP="000367BC">
      <w:pPr>
        <w:jc w:val="center"/>
        <w:rPr>
          <w:sz w:val="24"/>
          <w:szCs w:val="24"/>
        </w:rPr>
      </w:pPr>
    </w:p>
    <w:p w:rsidR="000367BC" w:rsidRDefault="000367BC" w:rsidP="00703487">
      <w:pPr>
        <w:jc w:val="center"/>
        <w:rPr>
          <w:szCs w:val="28"/>
        </w:rPr>
      </w:pPr>
      <w:r w:rsidRPr="000367BC">
        <w:rPr>
          <w:sz w:val="24"/>
          <w:szCs w:val="24"/>
        </w:rPr>
        <w:t>Период реализации производственной программы с 01.01.2019 г. по 31.12.20</w:t>
      </w:r>
      <w:r w:rsidR="004F15BC">
        <w:rPr>
          <w:sz w:val="24"/>
          <w:szCs w:val="24"/>
        </w:rPr>
        <w:t>23</w:t>
      </w:r>
      <w:r w:rsidRPr="000367BC">
        <w:rPr>
          <w:sz w:val="24"/>
          <w:szCs w:val="24"/>
        </w:rPr>
        <w:t xml:space="preserve"> г.</w:t>
      </w:r>
    </w:p>
    <w:tbl>
      <w:tblPr>
        <w:tblW w:w="990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3"/>
        <w:gridCol w:w="22"/>
        <w:gridCol w:w="424"/>
        <w:gridCol w:w="424"/>
        <w:gridCol w:w="283"/>
        <w:gridCol w:w="877"/>
        <w:gridCol w:w="115"/>
        <w:gridCol w:w="141"/>
        <w:gridCol w:w="151"/>
        <w:gridCol w:w="753"/>
        <w:gridCol w:w="85"/>
        <w:gridCol w:w="11"/>
        <w:gridCol w:w="578"/>
        <w:gridCol w:w="271"/>
        <w:gridCol w:w="216"/>
        <w:gridCol w:w="56"/>
        <w:gridCol w:w="462"/>
        <w:gridCol w:w="13"/>
        <w:gridCol w:w="629"/>
        <w:gridCol w:w="27"/>
        <w:gridCol w:w="188"/>
        <w:gridCol w:w="946"/>
      </w:tblGrid>
      <w:tr w:rsidR="00703487" w:rsidRPr="00703487" w:rsidTr="00703487">
        <w:trPr>
          <w:trHeight w:val="14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703487">
              <w:rPr>
                <w:b/>
                <w:sz w:val="20"/>
              </w:rPr>
              <w:t>Паспорт производственной программы</w:t>
            </w:r>
          </w:p>
        </w:tc>
      </w:tr>
      <w:tr w:rsidR="00703487" w:rsidRPr="00703487" w:rsidTr="00703487">
        <w:trPr>
          <w:trHeight w:val="397"/>
        </w:trPr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Наименование </w:t>
            </w:r>
            <w:proofErr w:type="gramStart"/>
            <w:r w:rsidRPr="00703487">
              <w:rPr>
                <w:sz w:val="20"/>
              </w:rPr>
              <w:t>регулируемой</w:t>
            </w:r>
            <w:proofErr w:type="gramEnd"/>
            <w:r w:rsidRPr="00703487">
              <w:rPr>
                <w:sz w:val="20"/>
              </w:rPr>
              <w:t xml:space="preserve">  </w:t>
            </w:r>
          </w:p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>организации (ИНН)</w:t>
            </w:r>
          </w:p>
        </w:tc>
        <w:tc>
          <w:tcPr>
            <w:tcW w:w="6672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rPr>
                <w:sz w:val="20"/>
              </w:rPr>
            </w:pPr>
            <w:r w:rsidRPr="00703487">
              <w:rPr>
                <w:sz w:val="20"/>
              </w:rPr>
              <w:t>ОБЩЕСТВО С ОГРАНИЧЕННОЙ ОТВЕТСТВЕННОСТЬЮ «НИЖНОВТЕПЛОЭНЕРГО» (ИНН 5257079570)</w:t>
            </w:r>
          </w:p>
        </w:tc>
      </w:tr>
      <w:tr w:rsidR="00703487" w:rsidRPr="00703487" w:rsidTr="00703487">
        <w:trPr>
          <w:trHeight w:val="397"/>
        </w:trPr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Местонахождение            </w:t>
            </w:r>
          </w:p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регулируемой организации  </w:t>
            </w:r>
          </w:p>
        </w:tc>
        <w:tc>
          <w:tcPr>
            <w:tcW w:w="6672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</w:rPr>
            </w:pPr>
            <w:r w:rsidRPr="00703487">
              <w:rPr>
                <w:bCs/>
                <w:sz w:val="20"/>
              </w:rPr>
              <w:t xml:space="preserve">603093, г. Нижний Новгород, ул. Героя </w:t>
            </w:r>
            <w:proofErr w:type="spellStart"/>
            <w:r w:rsidRPr="00703487">
              <w:rPr>
                <w:bCs/>
                <w:sz w:val="20"/>
              </w:rPr>
              <w:t>Усилова</w:t>
            </w:r>
            <w:proofErr w:type="spellEnd"/>
            <w:r w:rsidRPr="00703487">
              <w:rPr>
                <w:bCs/>
                <w:sz w:val="20"/>
              </w:rPr>
              <w:t>, д. 1А</w:t>
            </w:r>
            <w:r w:rsidRPr="00703487">
              <w:rPr>
                <w:sz w:val="20"/>
              </w:rPr>
              <w:t xml:space="preserve">  </w:t>
            </w:r>
          </w:p>
        </w:tc>
      </w:tr>
      <w:tr w:rsidR="00703487" w:rsidRPr="00703487" w:rsidTr="00703487">
        <w:trPr>
          <w:trHeight w:val="397"/>
        </w:trPr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Наименование               </w:t>
            </w:r>
          </w:p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уполномоченного органа </w:t>
            </w:r>
          </w:p>
        </w:tc>
        <w:tc>
          <w:tcPr>
            <w:tcW w:w="6672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Региональная служба по тарифам Нижегородской области                              </w:t>
            </w:r>
          </w:p>
        </w:tc>
      </w:tr>
      <w:tr w:rsidR="00703487" w:rsidRPr="00703487" w:rsidTr="00703487">
        <w:trPr>
          <w:trHeight w:val="397"/>
        </w:trPr>
        <w:tc>
          <w:tcPr>
            <w:tcW w:w="32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Местонахождение            </w:t>
            </w:r>
          </w:p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уполномоченного органа     </w:t>
            </w:r>
          </w:p>
        </w:tc>
        <w:tc>
          <w:tcPr>
            <w:tcW w:w="6672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603082, г. Нижний Новгород, Кремль, корпус 1       </w:t>
            </w:r>
          </w:p>
        </w:tc>
      </w:tr>
      <w:tr w:rsidR="00703487" w:rsidRPr="00703487" w:rsidTr="00703487">
        <w:trPr>
          <w:trHeight w:val="28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703487">
              <w:rPr>
                <w:b/>
                <w:sz w:val="20"/>
              </w:rPr>
              <w:t>Объем подачи горячей воды</w:t>
            </w:r>
          </w:p>
        </w:tc>
      </w:tr>
      <w:tr w:rsidR="00703487" w:rsidRPr="00703487" w:rsidTr="00703487">
        <w:trPr>
          <w:trHeight w:val="1027"/>
        </w:trPr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703487">
              <w:rPr>
                <w:b/>
                <w:sz w:val="20"/>
              </w:rPr>
              <w:t>Наименование услуги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t>На период с 01.01.2019 по 31.12.2019 год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t>На период с 01.01.2020 по 31.12.2020 год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t>На период с 01.01.2021 по 31.12.2021 год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t>На период с 01.01.2022 по 31.12.2022 год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t>На период с 01.01.2023 по 31.12.2023 год</w:t>
            </w:r>
          </w:p>
        </w:tc>
      </w:tr>
      <w:tr w:rsidR="00703487" w:rsidRPr="00703487" w:rsidTr="00703487">
        <w:trPr>
          <w:trHeight w:val="284"/>
        </w:trPr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703487">
              <w:rPr>
                <w:sz w:val="20"/>
              </w:rPr>
              <w:t>Подано воды всего, тыс. м</w:t>
            </w:r>
            <w:r w:rsidRPr="00703487">
              <w:rPr>
                <w:sz w:val="20"/>
                <w:vertAlign w:val="superscript"/>
              </w:rPr>
              <w:t>3</w:t>
            </w:r>
            <w:r w:rsidRPr="00703487">
              <w:rPr>
                <w:sz w:val="20"/>
              </w:rPr>
              <w:t>, в том числе: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1734,40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1734,40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1734,40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1734,40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1734,40</w:t>
            </w:r>
          </w:p>
        </w:tc>
      </w:tr>
      <w:tr w:rsidR="00703487" w:rsidRPr="00703487" w:rsidTr="00703487">
        <w:trPr>
          <w:trHeight w:val="284"/>
        </w:trPr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703487">
              <w:rPr>
                <w:i/>
                <w:sz w:val="20"/>
              </w:rPr>
              <w:t>- населению,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1642,50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1642,50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1642,50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1642,50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1642,50</w:t>
            </w:r>
          </w:p>
        </w:tc>
      </w:tr>
      <w:tr w:rsidR="00703487" w:rsidRPr="00703487" w:rsidTr="00703487">
        <w:trPr>
          <w:trHeight w:val="284"/>
        </w:trPr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703487">
              <w:rPr>
                <w:i/>
                <w:sz w:val="20"/>
              </w:rPr>
              <w:t>- бюджетным потребителям,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43,40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43,40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43,40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43,40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43,40</w:t>
            </w:r>
          </w:p>
        </w:tc>
      </w:tr>
      <w:tr w:rsidR="00703487" w:rsidRPr="00703487" w:rsidTr="00703487">
        <w:trPr>
          <w:trHeight w:val="284"/>
        </w:trPr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703487">
              <w:rPr>
                <w:i/>
                <w:sz w:val="20"/>
              </w:rPr>
              <w:t>- прочим потребителям,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48,50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48,50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48,50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48,50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sz w:val="20"/>
              </w:rPr>
              <w:t>48,50</w:t>
            </w:r>
          </w:p>
        </w:tc>
      </w:tr>
      <w:tr w:rsidR="00703487" w:rsidRPr="00703487" w:rsidTr="00703487">
        <w:trPr>
          <w:trHeight w:val="284"/>
        </w:trPr>
        <w:tc>
          <w:tcPr>
            <w:tcW w:w="4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703487">
              <w:rPr>
                <w:i/>
                <w:sz w:val="20"/>
              </w:rPr>
              <w:t xml:space="preserve">- собственное потребление 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jc w:val="center"/>
              <w:rPr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</w:tr>
      <w:tr w:rsidR="00703487" w:rsidRPr="00703487" w:rsidTr="00703487">
        <w:trPr>
          <w:trHeight w:val="296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pStyle w:val="ae"/>
              <w:widowControl w:val="0"/>
              <w:numPr>
                <w:ilvl w:val="0"/>
                <w:numId w:val="1"/>
              </w:numPr>
              <w:tabs>
                <w:tab w:val="left" w:pos="1059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 w:rsidRPr="00703487">
              <w:rPr>
                <w:b/>
                <w:sz w:val="20"/>
              </w:rPr>
              <w:t xml:space="preserve">Мероприятия, направленные на осуществление текущей (операционной) деятельности </w:t>
            </w:r>
          </w:p>
        </w:tc>
      </w:tr>
      <w:tr w:rsidR="00703487" w:rsidRPr="00703487" w:rsidTr="00703487">
        <w:trPr>
          <w:trHeight w:val="223"/>
        </w:trPr>
        <w:tc>
          <w:tcPr>
            <w:tcW w:w="32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      Наименование мероприятий      </w:t>
            </w:r>
          </w:p>
        </w:tc>
        <w:tc>
          <w:tcPr>
            <w:tcW w:w="212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>График реализации мероприятия</w:t>
            </w:r>
          </w:p>
        </w:tc>
        <w:tc>
          <w:tcPr>
            <w:tcW w:w="273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Источники финансирования, тыс. руб.        </w:t>
            </w:r>
          </w:p>
        </w:tc>
        <w:tc>
          <w:tcPr>
            <w:tcW w:w="179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Всего сумма, тыс. руб.  </w:t>
            </w:r>
          </w:p>
        </w:tc>
      </w:tr>
      <w:tr w:rsidR="00703487" w:rsidRPr="00703487" w:rsidTr="00703487">
        <w:trPr>
          <w:trHeight w:val="255"/>
        </w:trPr>
        <w:tc>
          <w:tcPr>
            <w:tcW w:w="32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</w:rPr>
            </w:pPr>
          </w:p>
        </w:tc>
        <w:tc>
          <w:tcPr>
            <w:tcW w:w="212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rPr>
                <w:sz w:val="20"/>
              </w:rPr>
            </w:pPr>
          </w:p>
        </w:tc>
        <w:tc>
          <w:tcPr>
            <w:tcW w:w="114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>Себестоимость</w:t>
            </w:r>
          </w:p>
        </w:tc>
        <w:tc>
          <w:tcPr>
            <w:tcW w:w="158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  Другие   </w:t>
            </w:r>
          </w:p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 xml:space="preserve"> источники </w:t>
            </w:r>
          </w:p>
        </w:tc>
        <w:tc>
          <w:tcPr>
            <w:tcW w:w="180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703487" w:rsidRPr="00703487" w:rsidTr="00703487">
        <w:trPr>
          <w:trHeight w:val="28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03487">
              <w:rPr>
                <w:sz w:val="20"/>
              </w:rPr>
              <w:t xml:space="preserve">На период с 01.01.2019 по 31.12.2023 год  </w:t>
            </w:r>
          </w:p>
        </w:tc>
      </w:tr>
      <w:tr w:rsidR="00703487" w:rsidRPr="00703487" w:rsidTr="00703487">
        <w:trPr>
          <w:trHeight w:val="28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03487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03487" w:rsidRPr="00703487" w:rsidTr="00703487">
        <w:trPr>
          <w:trHeight w:val="14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pStyle w:val="ae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360"/>
              <w:jc w:val="both"/>
              <w:outlineLvl w:val="0"/>
              <w:rPr>
                <w:b/>
                <w:sz w:val="20"/>
              </w:rPr>
            </w:pPr>
            <w:r w:rsidRPr="00703487">
              <w:rPr>
                <w:b/>
                <w:sz w:val="20"/>
              </w:rPr>
              <w:t>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</w:r>
          </w:p>
        </w:tc>
      </w:tr>
      <w:tr w:rsidR="00703487" w:rsidRPr="00703487" w:rsidTr="00703487">
        <w:trPr>
          <w:trHeight w:val="340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0"/>
              </w:rPr>
            </w:pPr>
            <w:r w:rsidRPr="00703487">
              <w:rPr>
                <w:i/>
                <w:sz w:val="20"/>
              </w:rPr>
              <w:t>4.1. Перечень мероприятий по ремонту объектов централизованных систем горячего водоснабжения</w:t>
            </w:r>
          </w:p>
        </w:tc>
      </w:tr>
      <w:tr w:rsidR="00703487" w:rsidRPr="00703487" w:rsidTr="00703487">
        <w:trPr>
          <w:trHeight w:val="28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03487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03487" w:rsidRPr="00703487" w:rsidTr="00703487">
        <w:trPr>
          <w:trHeight w:val="340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703487">
              <w:rPr>
                <w:i/>
                <w:sz w:val="20"/>
              </w:rPr>
              <w:t>4.2. Перечень мероприятий, направленных на улучшение качества горячей воды</w:t>
            </w:r>
          </w:p>
        </w:tc>
      </w:tr>
      <w:tr w:rsidR="00703487" w:rsidRPr="00703487" w:rsidTr="00703487">
        <w:trPr>
          <w:trHeight w:val="28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03487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03487" w:rsidRPr="00703487" w:rsidTr="00703487">
        <w:trPr>
          <w:trHeight w:val="340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i/>
                <w:sz w:val="20"/>
              </w:rPr>
            </w:pPr>
            <w:r w:rsidRPr="00703487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</w:p>
        </w:tc>
      </w:tr>
      <w:tr w:rsidR="00703487" w:rsidRPr="00703487" w:rsidTr="00703487">
        <w:trPr>
          <w:trHeight w:val="28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03487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03487" w:rsidRPr="00703487" w:rsidTr="00703487">
        <w:trPr>
          <w:trHeight w:val="28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pStyle w:val="ae"/>
              <w:widowControl w:val="0"/>
              <w:autoSpaceDE w:val="0"/>
              <w:autoSpaceDN w:val="0"/>
              <w:adjustRightInd w:val="0"/>
              <w:ind w:left="0"/>
              <w:jc w:val="both"/>
              <w:outlineLvl w:val="1"/>
              <w:rPr>
                <w:i/>
                <w:sz w:val="20"/>
              </w:rPr>
            </w:pPr>
            <w:r w:rsidRPr="00703487">
              <w:rPr>
                <w:i/>
                <w:sz w:val="20"/>
              </w:rPr>
              <w:t>4.4. Мероприятия, направленные на повышение качества обслуживания абонентов</w:t>
            </w:r>
          </w:p>
        </w:tc>
      </w:tr>
      <w:tr w:rsidR="00703487" w:rsidRPr="00703487" w:rsidTr="00703487">
        <w:trPr>
          <w:trHeight w:val="28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03487">
              <w:rPr>
                <w:sz w:val="20"/>
              </w:rPr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03487" w:rsidRPr="00703487" w:rsidTr="00703487">
        <w:trPr>
          <w:trHeight w:val="588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ind w:firstLine="351"/>
              <w:jc w:val="both"/>
              <w:outlineLvl w:val="0"/>
              <w:rPr>
                <w:b/>
                <w:sz w:val="20"/>
              </w:rPr>
            </w:pPr>
            <w:r w:rsidRPr="00703487">
              <w:rPr>
                <w:b/>
                <w:sz w:val="20"/>
              </w:rPr>
              <w:t>5. Показатели надежности, качества, энергетической эффективности объектов централизованных систем горячего водоснабжения</w:t>
            </w:r>
          </w:p>
        </w:tc>
      </w:tr>
      <w:tr w:rsidR="00703487" w:rsidRPr="00703487" w:rsidTr="00703487">
        <w:trPr>
          <w:trHeight w:val="340"/>
        </w:trPr>
        <w:tc>
          <w:tcPr>
            <w:tcW w:w="367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Наименование показателя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Ед. изм.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t xml:space="preserve">Период с 01.01.2019 </w:t>
            </w:r>
            <w:r w:rsidRPr="00703487">
              <w:rPr>
                <w:sz w:val="18"/>
                <w:szCs w:val="18"/>
              </w:rPr>
              <w:lastRenderedPageBreak/>
              <w:t>по 31.12.2019 год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lastRenderedPageBreak/>
              <w:t xml:space="preserve">Период с 01.01.2020 </w:t>
            </w:r>
            <w:r w:rsidRPr="00703487">
              <w:rPr>
                <w:sz w:val="18"/>
                <w:szCs w:val="18"/>
              </w:rPr>
              <w:lastRenderedPageBreak/>
              <w:t>по 31.12.2020 год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lastRenderedPageBreak/>
              <w:t xml:space="preserve">Период с 01.01.2021 </w:t>
            </w:r>
            <w:r w:rsidRPr="00703487">
              <w:rPr>
                <w:sz w:val="18"/>
                <w:szCs w:val="18"/>
              </w:rPr>
              <w:lastRenderedPageBreak/>
              <w:t>по 31.12.2021 год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lastRenderedPageBreak/>
              <w:t xml:space="preserve">Период с 01.01.2022 </w:t>
            </w:r>
            <w:r w:rsidRPr="00703487">
              <w:rPr>
                <w:sz w:val="18"/>
                <w:szCs w:val="18"/>
              </w:rPr>
              <w:lastRenderedPageBreak/>
              <w:t>по 31.12.2022 год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jc w:val="center"/>
              <w:rPr>
                <w:sz w:val="18"/>
                <w:szCs w:val="18"/>
              </w:rPr>
            </w:pPr>
            <w:r w:rsidRPr="00703487">
              <w:rPr>
                <w:sz w:val="18"/>
                <w:szCs w:val="18"/>
              </w:rPr>
              <w:lastRenderedPageBreak/>
              <w:t xml:space="preserve">Период с 01.01.2023 </w:t>
            </w:r>
            <w:r w:rsidRPr="00703487">
              <w:rPr>
                <w:sz w:val="18"/>
                <w:szCs w:val="18"/>
              </w:rPr>
              <w:lastRenderedPageBreak/>
              <w:t>по 31.12.2023 год</w:t>
            </w:r>
          </w:p>
        </w:tc>
      </w:tr>
      <w:tr w:rsidR="00703487" w:rsidRPr="00703487" w:rsidTr="00703487">
        <w:trPr>
          <w:trHeight w:val="340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lastRenderedPageBreak/>
              <w:t>Показатели качества воды</w:t>
            </w:r>
          </w:p>
        </w:tc>
      </w:tr>
      <w:tr w:rsidR="00703487" w:rsidRPr="00703487" w:rsidTr="00703487">
        <w:trPr>
          <w:trHeight w:val="1240"/>
        </w:trPr>
        <w:tc>
          <w:tcPr>
            <w:tcW w:w="367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</w:tr>
      <w:tr w:rsidR="00703487" w:rsidRPr="00703487" w:rsidTr="00703487">
        <w:trPr>
          <w:trHeight w:val="1074"/>
        </w:trPr>
        <w:tc>
          <w:tcPr>
            <w:tcW w:w="367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(бактериологический анализ)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</w:tr>
      <w:tr w:rsidR="00703487" w:rsidRPr="00703487" w:rsidTr="00703487">
        <w:trPr>
          <w:trHeight w:val="1074"/>
        </w:trPr>
        <w:tc>
          <w:tcPr>
            <w:tcW w:w="367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20"/>
              </w:rPr>
            </w:pPr>
            <w:r w:rsidRPr="00703487">
              <w:rPr>
                <w:rFonts w:eastAsia="Calibri"/>
                <w:color w:val="000000"/>
                <w:sz w:val="20"/>
              </w:rPr>
              <w:t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(химический анализ)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%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</w:tr>
      <w:tr w:rsidR="00703487" w:rsidRPr="00703487" w:rsidTr="00703487">
        <w:trPr>
          <w:trHeight w:val="340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703487" w:rsidRPr="00703487" w:rsidTr="00703487">
        <w:trPr>
          <w:trHeight w:val="1553"/>
        </w:trPr>
        <w:tc>
          <w:tcPr>
            <w:tcW w:w="367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autoSpaceDE w:val="0"/>
              <w:autoSpaceDN w:val="0"/>
              <w:adjustRightInd w:val="0"/>
              <w:ind w:firstLine="540"/>
              <w:jc w:val="both"/>
              <w:rPr>
                <w:sz w:val="20"/>
              </w:rPr>
            </w:pPr>
            <w:r w:rsidRPr="00703487">
              <w:rPr>
                <w:sz w:val="20"/>
              </w:rPr>
              <w:t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</w:t>
            </w:r>
          </w:p>
        </w:tc>
        <w:tc>
          <w:tcPr>
            <w:tcW w:w="707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ед./</w:t>
            </w:r>
            <w:proofErr w:type="gramStart"/>
            <w:r w:rsidRPr="00703487">
              <w:rPr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989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1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0</w:t>
            </w:r>
          </w:p>
        </w:tc>
      </w:tr>
      <w:tr w:rsidR="00703487" w:rsidRPr="00703487" w:rsidTr="00703487">
        <w:trPr>
          <w:trHeight w:val="340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Показатели энергетической эффективности</w:t>
            </w:r>
          </w:p>
        </w:tc>
      </w:tr>
      <w:tr w:rsidR="00703487" w:rsidRPr="00703487" w:rsidTr="00703487">
        <w:trPr>
          <w:trHeight w:val="212"/>
        </w:trPr>
        <w:tc>
          <w:tcPr>
            <w:tcW w:w="4386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03487">
              <w:rPr>
                <w:sz w:val="20"/>
              </w:rPr>
              <w:t>Удельное количество тепловой энергии, расходуемое на подогрев горячей воды</w:t>
            </w:r>
          </w:p>
        </w:tc>
        <w:tc>
          <w:tcPr>
            <w:tcW w:w="128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Гкал/</w:t>
            </w:r>
          </w:p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куб. м</w:t>
            </w:r>
          </w:p>
        </w:tc>
        <w:tc>
          <w:tcPr>
            <w:tcW w:w="849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0,0458</w:t>
            </w:r>
          </w:p>
        </w:tc>
        <w:tc>
          <w:tcPr>
            <w:tcW w:w="849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0,0458</w:t>
            </w:r>
          </w:p>
        </w:tc>
        <w:tc>
          <w:tcPr>
            <w:tcW w:w="73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0,0458</w:t>
            </w:r>
          </w:p>
        </w:tc>
        <w:tc>
          <w:tcPr>
            <w:tcW w:w="857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0,0458</w:t>
            </w:r>
          </w:p>
        </w:tc>
        <w:tc>
          <w:tcPr>
            <w:tcW w:w="94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703487">
              <w:rPr>
                <w:sz w:val="20"/>
              </w:rPr>
              <w:t>0,0458</w:t>
            </w:r>
          </w:p>
        </w:tc>
      </w:tr>
      <w:tr w:rsidR="00703487" w:rsidRPr="00703487" w:rsidTr="00703487">
        <w:trPr>
          <w:trHeight w:val="340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703487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703487" w:rsidRPr="00703487" w:rsidTr="00703487">
        <w:trPr>
          <w:trHeight w:val="335"/>
        </w:trPr>
        <w:tc>
          <w:tcPr>
            <w:tcW w:w="537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703487">
              <w:rPr>
                <w:sz w:val="20"/>
              </w:rPr>
              <w:t xml:space="preserve">На период с 01.01.2019 по 31.12.2019 год  </w:t>
            </w:r>
          </w:p>
        </w:tc>
        <w:tc>
          <w:tcPr>
            <w:tcW w:w="4527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03487">
              <w:rPr>
                <w:sz w:val="20"/>
              </w:rPr>
              <w:t>-</w:t>
            </w:r>
          </w:p>
        </w:tc>
      </w:tr>
      <w:tr w:rsidR="00703487" w:rsidRPr="00703487" w:rsidTr="00703487">
        <w:trPr>
          <w:trHeight w:val="340"/>
        </w:trPr>
        <w:tc>
          <w:tcPr>
            <w:tcW w:w="537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rPr>
                <w:sz w:val="20"/>
              </w:rPr>
            </w:pPr>
            <w:r w:rsidRPr="00703487">
              <w:rPr>
                <w:sz w:val="20"/>
              </w:rPr>
              <w:t xml:space="preserve">На период с 01.01.2020 по 31.12.2020 год  </w:t>
            </w:r>
          </w:p>
        </w:tc>
        <w:tc>
          <w:tcPr>
            <w:tcW w:w="4527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03487">
              <w:rPr>
                <w:sz w:val="20"/>
              </w:rPr>
              <w:t>-</w:t>
            </w:r>
          </w:p>
        </w:tc>
      </w:tr>
      <w:tr w:rsidR="00703487" w:rsidRPr="00703487" w:rsidTr="00703487">
        <w:trPr>
          <w:trHeight w:val="340"/>
        </w:trPr>
        <w:tc>
          <w:tcPr>
            <w:tcW w:w="537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rPr>
                <w:sz w:val="20"/>
              </w:rPr>
            </w:pPr>
            <w:r w:rsidRPr="00703487">
              <w:rPr>
                <w:sz w:val="20"/>
              </w:rPr>
              <w:t xml:space="preserve">На период с 01.01.2021 по 31.12.2021 год  </w:t>
            </w:r>
          </w:p>
        </w:tc>
        <w:tc>
          <w:tcPr>
            <w:tcW w:w="4527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03487">
              <w:rPr>
                <w:sz w:val="20"/>
              </w:rPr>
              <w:t>-</w:t>
            </w:r>
          </w:p>
        </w:tc>
      </w:tr>
      <w:tr w:rsidR="00703487" w:rsidRPr="00703487" w:rsidTr="00703487">
        <w:trPr>
          <w:trHeight w:val="340"/>
        </w:trPr>
        <w:tc>
          <w:tcPr>
            <w:tcW w:w="537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rPr>
                <w:sz w:val="20"/>
              </w:rPr>
            </w:pPr>
            <w:r w:rsidRPr="00703487">
              <w:rPr>
                <w:sz w:val="20"/>
              </w:rPr>
              <w:t xml:space="preserve">На период с 01.01.2022 по 31.12.2022 год  </w:t>
            </w:r>
          </w:p>
        </w:tc>
        <w:tc>
          <w:tcPr>
            <w:tcW w:w="4527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03487">
              <w:rPr>
                <w:sz w:val="20"/>
              </w:rPr>
              <w:t>-</w:t>
            </w:r>
          </w:p>
        </w:tc>
      </w:tr>
      <w:tr w:rsidR="00703487" w:rsidRPr="00703487" w:rsidTr="00703487">
        <w:trPr>
          <w:trHeight w:val="340"/>
        </w:trPr>
        <w:tc>
          <w:tcPr>
            <w:tcW w:w="537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rPr>
                <w:sz w:val="20"/>
              </w:rPr>
            </w:pPr>
            <w:r w:rsidRPr="00703487">
              <w:rPr>
                <w:sz w:val="20"/>
              </w:rPr>
              <w:t xml:space="preserve">На период с 01.01.2023 по 31.12.2023 год  </w:t>
            </w:r>
          </w:p>
        </w:tc>
        <w:tc>
          <w:tcPr>
            <w:tcW w:w="4527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03487">
              <w:rPr>
                <w:sz w:val="20"/>
              </w:rPr>
              <w:t>-</w:t>
            </w:r>
          </w:p>
        </w:tc>
      </w:tr>
      <w:tr w:rsidR="00703487" w:rsidRPr="00703487" w:rsidTr="00703487">
        <w:trPr>
          <w:trHeight w:val="340"/>
        </w:trPr>
        <w:tc>
          <w:tcPr>
            <w:tcW w:w="5378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703487">
              <w:rPr>
                <w:sz w:val="20"/>
              </w:rPr>
              <w:t>Итого эффективность производственной программы за весь период реализации</w:t>
            </w:r>
          </w:p>
        </w:tc>
        <w:tc>
          <w:tcPr>
            <w:tcW w:w="4527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703487">
              <w:rPr>
                <w:sz w:val="20"/>
              </w:rPr>
              <w:t>-</w:t>
            </w:r>
          </w:p>
        </w:tc>
      </w:tr>
      <w:tr w:rsidR="00703487" w:rsidRPr="00703487" w:rsidTr="00703487">
        <w:trPr>
          <w:trHeight w:val="360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</w:rPr>
            </w:pPr>
            <w:r w:rsidRPr="00703487">
              <w:rPr>
                <w:b/>
                <w:sz w:val="20"/>
              </w:rPr>
              <w:t>7. Общий объем финансовых потребностей, направленных на реализацию производственной программы на 2019-2023 гг.</w:t>
            </w:r>
          </w:p>
        </w:tc>
      </w:tr>
      <w:tr w:rsidR="00703487" w:rsidRPr="00703487" w:rsidTr="00703487">
        <w:trPr>
          <w:trHeight w:val="284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703487">
              <w:rPr>
                <w:sz w:val="20"/>
              </w:rPr>
              <w:lastRenderedPageBreak/>
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</w:r>
          </w:p>
        </w:tc>
      </w:tr>
      <w:tr w:rsidR="00703487" w:rsidRPr="00703487" w:rsidTr="00703487">
        <w:trPr>
          <w:trHeight w:val="360"/>
        </w:trPr>
        <w:tc>
          <w:tcPr>
            <w:tcW w:w="9905" w:type="dxa"/>
            <w:gridSpan w:val="2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ind w:firstLine="492"/>
              <w:jc w:val="center"/>
              <w:outlineLvl w:val="0"/>
              <w:rPr>
                <w:sz w:val="20"/>
              </w:rPr>
            </w:pPr>
            <w:r w:rsidRPr="00703487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703487" w:rsidRPr="00703487" w:rsidTr="00703487">
        <w:trPr>
          <w:trHeight w:val="340"/>
        </w:trPr>
        <w:tc>
          <w:tcPr>
            <w:tcW w:w="709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280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703487">
              <w:rPr>
                <w:sz w:val="20"/>
              </w:rPr>
              <w:t>2017 год</w:t>
            </w:r>
          </w:p>
        </w:tc>
      </w:tr>
      <w:tr w:rsidR="00703487" w:rsidRPr="00703487" w:rsidTr="00703487">
        <w:trPr>
          <w:trHeight w:val="340"/>
        </w:trPr>
        <w:tc>
          <w:tcPr>
            <w:tcW w:w="7097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703487">
              <w:rPr>
                <w:sz w:val="20"/>
              </w:rPr>
              <w:t>Объем подачи горячей воды, тыс. куб. м</w:t>
            </w:r>
          </w:p>
        </w:tc>
        <w:tc>
          <w:tcPr>
            <w:tcW w:w="280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03487" w:rsidRPr="00703487" w:rsidRDefault="00703487" w:rsidP="007034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703487">
              <w:rPr>
                <w:color w:val="000000"/>
                <w:sz w:val="20"/>
              </w:rPr>
              <w:t>1734,40</w:t>
            </w:r>
          </w:p>
        </w:tc>
      </w:tr>
    </w:tbl>
    <w:p w:rsidR="00703487" w:rsidRDefault="00703487" w:rsidP="000367BC">
      <w:pPr>
        <w:autoSpaceDE w:val="0"/>
        <w:autoSpaceDN w:val="0"/>
        <w:adjustRightInd w:val="0"/>
        <w:rPr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Default="00510D8E" w:rsidP="00510D8E">
      <w:pPr>
        <w:jc w:val="center"/>
        <w:rPr>
          <w:b/>
          <w:noProof/>
          <w:szCs w:val="28"/>
        </w:rPr>
      </w:pPr>
    </w:p>
    <w:p w:rsidR="00510D8E" w:rsidRPr="00510D8E" w:rsidRDefault="00510D8E" w:rsidP="00510D8E">
      <w:pPr>
        <w:jc w:val="center"/>
        <w:rPr>
          <w:b/>
          <w:noProof/>
          <w:szCs w:val="28"/>
        </w:rPr>
      </w:pPr>
    </w:p>
    <w:sectPr w:rsidR="00510D8E" w:rsidRPr="00510D8E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45F" w:rsidRDefault="0031345F">
      <w:r>
        <w:separator/>
      </w:r>
    </w:p>
  </w:endnote>
  <w:endnote w:type="continuationSeparator" w:id="0">
    <w:p w:rsidR="0031345F" w:rsidRDefault="003134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45F" w:rsidRDefault="0031345F">
      <w:r>
        <w:separator/>
      </w:r>
    </w:p>
  </w:footnote>
  <w:footnote w:type="continuationSeparator" w:id="0">
    <w:p w:rsidR="0031345F" w:rsidRDefault="003134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14B1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14B15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20B32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A41" w:rsidRDefault="00314B1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Group 1" o:spid="_x0000_s18434" style="position:absolute;left:0;text-align:left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<v:shape id="Freeform 2" o:spid="_x0000_s18436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<v:path arrowok="t" o:connecttype="custom" o:connectlocs="80,83;80,0;0,0" o:connectangles="0,0,0"/>
          </v:shape>
          <v:shape id="Freeform 3" o:spid="_x0000_s18435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<v:path arrowok="t" o:connecttype="custom" o:connectlocs="82,81;82,0;0,0" o:connectangles="0,0,0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8433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<v:textbox inset="0,0,0,0">
            <w:txbxContent>
              <w:p w:rsidR="00C64A41" w:rsidRPr="00E52B15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noProof/>
                    <w:szCs w:val="28"/>
                  </w:rPr>
                  <w:drawing>
                    <wp:inline distT="0" distB="0" distL="0" distR="0">
                      <wp:extent cx="635635" cy="613410"/>
                      <wp:effectExtent l="1905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5635" cy="613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 xml:space="preserve">Региональная </w:t>
                </w:r>
                <w:r>
                  <w:rPr>
                    <w:b/>
                    <w:sz w:val="36"/>
                    <w:szCs w:val="36"/>
                  </w:rPr>
                  <w:t>служба по тарифам</w:t>
                </w:r>
              </w:p>
              <w:p w:rsidR="00C64A41" w:rsidRPr="00561114" w:rsidRDefault="00C64A41" w:rsidP="00673D81">
                <w:pPr>
                  <w:ind w:right="-40"/>
                  <w:jc w:val="center"/>
                  <w:rPr>
                    <w:b/>
                    <w:sz w:val="36"/>
                    <w:szCs w:val="36"/>
                  </w:rPr>
                </w:pPr>
                <w:r w:rsidRPr="00561114">
                  <w:rPr>
                    <w:b/>
                    <w:sz w:val="36"/>
                    <w:szCs w:val="36"/>
                  </w:rPr>
                  <w:t>Нижегородской области</w:t>
                </w: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b/>
                    <w:sz w:val="20"/>
                  </w:rPr>
                </w:pPr>
              </w:p>
              <w:p w:rsidR="00C64A41" w:rsidRPr="000F7B5C" w:rsidRDefault="00C64A41" w:rsidP="00673D81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C64A41" w:rsidRDefault="00C64A41" w:rsidP="00673D81">
                <w:pPr>
                  <w:ind w:right="-70"/>
                  <w:jc w:val="center"/>
                  <w:rPr>
                    <w:b/>
                    <w:caps/>
                    <w:sz w:val="32"/>
                    <w:szCs w:val="32"/>
                  </w:rPr>
                </w:pPr>
              </w:p>
              <w:p w:rsidR="00C64A41" w:rsidRDefault="00C64A41" w:rsidP="00673D81">
                <w:pPr>
                  <w:ind w:right="-70"/>
                  <w:jc w:val="center"/>
                  <w:rPr>
                    <w:szCs w:val="28"/>
                  </w:rPr>
                </w:pPr>
                <w:r>
                  <w:rPr>
                    <w:szCs w:val="28"/>
                  </w:rPr>
                  <w:t>__________________</w:t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</w:r>
                <w:r>
                  <w:rPr>
                    <w:szCs w:val="28"/>
                  </w:rPr>
                  <w:tab/>
                  <w:t xml:space="preserve">         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</w:t>
                </w:r>
                <w:r>
                  <w:rPr>
                    <w:rFonts w:ascii="Arial" w:hAnsi="Arial" w:cs="Arial"/>
                    <w:sz w:val="20"/>
                  </w:rPr>
                  <w:t xml:space="preserve"> </w:t>
                </w:r>
                <w:r w:rsidRPr="00534585">
                  <w:rPr>
                    <w:szCs w:val="28"/>
                  </w:rPr>
                  <w:t>__</w:t>
                </w:r>
                <w:r>
                  <w:rPr>
                    <w:szCs w:val="28"/>
                  </w:rPr>
                  <w:t>__</w:t>
                </w:r>
                <w:r w:rsidRPr="00534585">
                  <w:rPr>
                    <w:szCs w:val="28"/>
                  </w:rPr>
                  <w:t>_____</w:t>
                </w:r>
                <w:r>
                  <w:rPr>
                    <w:szCs w:val="28"/>
                  </w:rPr>
                  <w:t>___</w:t>
                </w:r>
                <w:r w:rsidRPr="00534585">
                  <w:rPr>
                    <w:szCs w:val="28"/>
                  </w:rPr>
                  <w:t>_</w:t>
                </w:r>
                <w:r>
                  <w:rPr>
                    <w:szCs w:val="28"/>
                  </w:rPr>
                  <w:t>___</w:t>
                </w:r>
              </w:p>
              <w:p w:rsidR="00C64A41" w:rsidRPr="002B6128" w:rsidRDefault="00C64A41" w:rsidP="00673D81">
                <w:pPr>
                  <w:ind w:right="-70"/>
                  <w:jc w:val="center"/>
                  <w:rPr>
                    <w:sz w:val="23"/>
                    <w:szCs w:val="23"/>
                  </w:rPr>
                </w:pPr>
                <w:r w:rsidRPr="002B6128">
                  <w:rPr>
                    <w:sz w:val="23"/>
                    <w:szCs w:val="23"/>
                  </w:rPr>
                  <w:t>г. Нижний Новгород</w:t>
                </w:r>
              </w:p>
              <w:p w:rsidR="00C64A41" w:rsidRDefault="00C64A41" w:rsidP="00276416">
                <w:pPr>
                  <w:ind w:right="-70"/>
                  <w:rPr>
                    <w:sz w:val="20"/>
                  </w:rPr>
                </w:pPr>
              </w:p>
              <w:p w:rsidR="00C64A41" w:rsidRPr="001772E6" w:rsidRDefault="00C64A41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C64A41" w:rsidRDefault="00C64A41" w:rsidP="00040D26">
                <w:pPr>
                  <w:ind w:right="-70"/>
                </w:pPr>
                <w:r>
                  <w:rPr>
                    <w:szCs w:val="28"/>
                  </w:rP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65" w:hanging="40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8"/>
    <o:shapelayout v:ext="edit">
      <o:idmap v:ext="edit" data="18"/>
    </o:shapelayout>
  </w:hdrShapeDefaults>
  <w:footnotePr>
    <w:footnote w:id="-1"/>
    <w:footnote w:id="0"/>
  </w:footnotePr>
  <w:endnotePr>
    <w:endnote w:id="-1"/>
    <w:endnote w:id="0"/>
  </w:endnotePr>
  <w:compat/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67BC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4980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5EDD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1EE3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96E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45F"/>
    <w:rsid w:val="00313951"/>
    <w:rsid w:val="00313EC8"/>
    <w:rsid w:val="00314409"/>
    <w:rsid w:val="00314862"/>
    <w:rsid w:val="00314B15"/>
    <w:rsid w:val="0031545F"/>
    <w:rsid w:val="00315AC0"/>
    <w:rsid w:val="0031766A"/>
    <w:rsid w:val="003178AD"/>
    <w:rsid w:val="00322E2C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5EA2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211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2B3B"/>
    <w:rsid w:val="004E334E"/>
    <w:rsid w:val="004E3CB7"/>
    <w:rsid w:val="004E462A"/>
    <w:rsid w:val="004E5E07"/>
    <w:rsid w:val="004E687B"/>
    <w:rsid w:val="004F036C"/>
    <w:rsid w:val="004F15B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0D8E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B27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77DC8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05A"/>
    <w:rsid w:val="00637296"/>
    <w:rsid w:val="00637CB6"/>
    <w:rsid w:val="00640491"/>
    <w:rsid w:val="00640576"/>
    <w:rsid w:val="00640BEF"/>
    <w:rsid w:val="00640F91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3487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3D2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0FE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6EFF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0504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38BE"/>
    <w:rsid w:val="00BC4896"/>
    <w:rsid w:val="00BC48D0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0B32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36DF"/>
    <w:rsid w:val="00C74707"/>
    <w:rsid w:val="00C7569A"/>
    <w:rsid w:val="00C76949"/>
    <w:rsid w:val="00C77B2B"/>
    <w:rsid w:val="00C77DEE"/>
    <w:rsid w:val="00C802AF"/>
    <w:rsid w:val="00C80EBA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07393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2A7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C7DC5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uiPriority w:val="99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uiPriority w:val="99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</TotalTime>
  <Pages>5</Pages>
  <Words>1276</Words>
  <Characters>8310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Tryakina.U</cp:lastModifiedBy>
  <cp:revision>3</cp:revision>
  <cp:lastPrinted>2018-12-18T14:57:00Z</cp:lastPrinted>
  <dcterms:created xsi:type="dcterms:W3CDTF">2019-01-14T11:17:00Z</dcterms:created>
  <dcterms:modified xsi:type="dcterms:W3CDTF">2019-01-14T11:58:00Z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